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3A" w:rsidRPr="00BF54EB" w:rsidRDefault="00BF54EB">
      <w:pPr>
        <w:rPr>
          <w:b/>
          <w:u w:val="single"/>
        </w:rPr>
      </w:pPr>
      <w:r w:rsidRPr="00BF54EB">
        <w:rPr>
          <w:b/>
          <w:u w:val="single"/>
        </w:rPr>
        <w:t>Global Interdependence</w:t>
      </w:r>
    </w:p>
    <w:p w:rsidR="00BF54EB" w:rsidRDefault="00BF54EB">
      <w:r>
        <w:t xml:space="preserve">During this period, states, communities, and individuals became increasingly interdependent. This process was facilitated by the growth of institutions of global governance. For each category, research at least one example by going to their website. Determine </w:t>
      </w:r>
      <w:r w:rsidRPr="00BF54EB">
        <w:rPr>
          <w:i/>
        </w:rPr>
        <w:t>what their goals are, who their main members are</w:t>
      </w:r>
      <w:r>
        <w:t xml:space="preserve">, </w:t>
      </w:r>
      <w:r w:rsidRPr="00BF54EB">
        <w:rPr>
          <w:i/>
        </w:rPr>
        <w:t>what their current major programs are</w:t>
      </w:r>
      <w:r>
        <w:t xml:space="preserve">, and </w:t>
      </w:r>
      <w:r w:rsidRPr="00BF54EB">
        <w:rPr>
          <w:i/>
        </w:rPr>
        <w:t>what impact they have had</w:t>
      </w:r>
      <w:r>
        <w:t>. If you have time, find out if there are any controversies regarding this organization.</w:t>
      </w:r>
    </w:p>
    <w:tbl>
      <w:tblPr>
        <w:tblStyle w:val="TableGrid"/>
        <w:tblW w:w="0" w:type="auto"/>
        <w:tblLook w:val="04A0"/>
      </w:tblPr>
      <w:tblGrid>
        <w:gridCol w:w="2466"/>
        <w:gridCol w:w="3155"/>
        <w:gridCol w:w="3473"/>
        <w:gridCol w:w="2863"/>
        <w:gridCol w:w="2659"/>
      </w:tblGrid>
      <w:tr w:rsidR="00BF54EB" w:rsidRPr="00BF54EB" w:rsidTr="00BF54EB">
        <w:tc>
          <w:tcPr>
            <w:tcW w:w="2466" w:type="dxa"/>
          </w:tcPr>
          <w:p w:rsidR="00BF54EB" w:rsidRPr="00BF54EB" w:rsidRDefault="00BF54EB" w:rsidP="00BF54EB">
            <w:pPr>
              <w:rPr>
                <w:b/>
              </w:rPr>
            </w:pPr>
            <w:r w:rsidRPr="00BF54EB">
              <w:rPr>
                <w:b/>
              </w:rPr>
              <w:t>Circle your choice</w:t>
            </w:r>
          </w:p>
        </w:tc>
        <w:tc>
          <w:tcPr>
            <w:tcW w:w="3155" w:type="dxa"/>
          </w:tcPr>
          <w:p w:rsidR="00BF54EB" w:rsidRPr="00BF54EB" w:rsidRDefault="00BF54EB" w:rsidP="00BF54EB">
            <w:pPr>
              <w:rPr>
                <w:b/>
              </w:rPr>
            </w:pPr>
            <w:r w:rsidRPr="00BF54EB">
              <w:rPr>
                <w:b/>
                <w:i/>
              </w:rPr>
              <w:t xml:space="preserve">Goals </w:t>
            </w:r>
          </w:p>
        </w:tc>
        <w:tc>
          <w:tcPr>
            <w:tcW w:w="3473" w:type="dxa"/>
          </w:tcPr>
          <w:p w:rsidR="00BF54EB" w:rsidRPr="00BF54EB" w:rsidRDefault="00BF54EB" w:rsidP="00BF54EB">
            <w:pPr>
              <w:rPr>
                <w:b/>
              </w:rPr>
            </w:pPr>
            <w:r w:rsidRPr="00BF54EB">
              <w:rPr>
                <w:b/>
                <w:i/>
              </w:rPr>
              <w:t>Main members</w:t>
            </w:r>
          </w:p>
        </w:tc>
        <w:tc>
          <w:tcPr>
            <w:tcW w:w="2863" w:type="dxa"/>
          </w:tcPr>
          <w:p w:rsidR="00BF54EB" w:rsidRPr="00BF54EB" w:rsidRDefault="00BF54EB" w:rsidP="00BF54EB">
            <w:pPr>
              <w:rPr>
                <w:b/>
              </w:rPr>
            </w:pPr>
            <w:r w:rsidRPr="00BF54EB">
              <w:rPr>
                <w:b/>
                <w:i/>
              </w:rPr>
              <w:t>Current major programs</w:t>
            </w:r>
          </w:p>
        </w:tc>
        <w:tc>
          <w:tcPr>
            <w:tcW w:w="2659" w:type="dxa"/>
          </w:tcPr>
          <w:p w:rsidR="00BF54EB" w:rsidRPr="00BF54EB" w:rsidRDefault="00BF54EB" w:rsidP="00BF54EB">
            <w:pPr>
              <w:rPr>
                <w:b/>
                <w:i/>
              </w:rPr>
            </w:pPr>
            <w:r w:rsidRPr="00BF54EB">
              <w:rPr>
                <w:b/>
                <w:i/>
              </w:rPr>
              <w:t>Impact &amp;</w:t>
            </w:r>
            <w:r w:rsidRPr="00BF54EB">
              <w:rPr>
                <w:b/>
              </w:rPr>
              <w:t xml:space="preserve"> Controversies</w:t>
            </w:r>
          </w:p>
        </w:tc>
      </w:tr>
      <w:tr w:rsidR="00BF54EB" w:rsidTr="00BF54EB">
        <w:tc>
          <w:tcPr>
            <w:tcW w:w="2466" w:type="dxa"/>
          </w:tcPr>
          <w:p w:rsidR="00BF54EB" w:rsidRDefault="00BF54EB" w:rsidP="00BF54EB">
            <w:r w:rsidRPr="00BF54EB">
              <w:rPr>
                <w:b/>
              </w:rPr>
              <w:t>International Organizations</w:t>
            </w:r>
            <w:r>
              <w:t>--League of Nations, United Nations, International Criminal Court</w:t>
            </w:r>
          </w:p>
          <w:p w:rsidR="00BF54EB" w:rsidRDefault="00BF54EB" w:rsidP="00BF54EB"/>
        </w:tc>
        <w:tc>
          <w:tcPr>
            <w:tcW w:w="3155" w:type="dxa"/>
          </w:tcPr>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tc>
        <w:tc>
          <w:tcPr>
            <w:tcW w:w="3473" w:type="dxa"/>
          </w:tcPr>
          <w:p w:rsidR="00BF54EB" w:rsidRDefault="00BF54EB" w:rsidP="00BF54EB"/>
        </w:tc>
        <w:tc>
          <w:tcPr>
            <w:tcW w:w="2863" w:type="dxa"/>
          </w:tcPr>
          <w:p w:rsidR="00BF54EB" w:rsidRDefault="00BF54EB" w:rsidP="00BF54EB"/>
        </w:tc>
        <w:tc>
          <w:tcPr>
            <w:tcW w:w="2659" w:type="dxa"/>
          </w:tcPr>
          <w:p w:rsidR="00BF54EB" w:rsidRDefault="00BF54EB" w:rsidP="00BF54EB"/>
        </w:tc>
      </w:tr>
      <w:tr w:rsidR="00BF54EB" w:rsidTr="00BF54EB">
        <w:trPr>
          <w:trHeight w:val="1448"/>
        </w:trPr>
        <w:tc>
          <w:tcPr>
            <w:tcW w:w="2466" w:type="dxa"/>
          </w:tcPr>
          <w:p w:rsidR="00BF54EB" w:rsidRDefault="00BF54EB" w:rsidP="00BF54EB">
            <w:r w:rsidRPr="00BF54EB">
              <w:rPr>
                <w:b/>
              </w:rPr>
              <w:t>Economic Institutions</w:t>
            </w:r>
            <w:r>
              <w:t>--International Monetary Fund, World Bank, World Trade Organization</w:t>
            </w:r>
          </w:p>
          <w:p w:rsidR="00BF54EB" w:rsidRDefault="00BF54EB" w:rsidP="00BF54EB"/>
        </w:tc>
        <w:tc>
          <w:tcPr>
            <w:tcW w:w="3155" w:type="dxa"/>
          </w:tcPr>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tc>
        <w:tc>
          <w:tcPr>
            <w:tcW w:w="3473" w:type="dxa"/>
          </w:tcPr>
          <w:p w:rsidR="00BF54EB" w:rsidRDefault="00BF54EB" w:rsidP="00BF54EB"/>
        </w:tc>
        <w:tc>
          <w:tcPr>
            <w:tcW w:w="2863" w:type="dxa"/>
          </w:tcPr>
          <w:p w:rsidR="00BF54EB" w:rsidRDefault="00BF54EB" w:rsidP="00BF54EB"/>
        </w:tc>
        <w:tc>
          <w:tcPr>
            <w:tcW w:w="2659" w:type="dxa"/>
          </w:tcPr>
          <w:p w:rsidR="00BF54EB" w:rsidRDefault="00BF54EB" w:rsidP="00BF54EB"/>
        </w:tc>
      </w:tr>
      <w:tr w:rsidR="00BF54EB" w:rsidTr="00BF54EB">
        <w:tc>
          <w:tcPr>
            <w:tcW w:w="2466" w:type="dxa"/>
          </w:tcPr>
          <w:p w:rsidR="00BF54EB" w:rsidRDefault="00BF54EB" w:rsidP="00BF54EB">
            <w:r w:rsidRPr="00BF54EB">
              <w:rPr>
                <w:b/>
              </w:rPr>
              <w:t>Humanitarian Organizations</w:t>
            </w:r>
            <w:r>
              <w:t xml:space="preserve"> and </w:t>
            </w:r>
            <w:r w:rsidRPr="00BF54EB">
              <w:rPr>
                <w:b/>
              </w:rPr>
              <w:t>Protest Movements</w:t>
            </w:r>
            <w:r>
              <w:t>—UNICEF, Red Cross, Amnesty International, Doctors Without Borders, World Health Organization, Greenpeace, Earth Day</w:t>
            </w:r>
          </w:p>
        </w:tc>
        <w:tc>
          <w:tcPr>
            <w:tcW w:w="3155" w:type="dxa"/>
          </w:tcPr>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tc>
        <w:tc>
          <w:tcPr>
            <w:tcW w:w="3473" w:type="dxa"/>
          </w:tcPr>
          <w:p w:rsidR="00BF54EB" w:rsidRDefault="00BF54EB" w:rsidP="00BF54EB"/>
        </w:tc>
        <w:tc>
          <w:tcPr>
            <w:tcW w:w="2863" w:type="dxa"/>
          </w:tcPr>
          <w:p w:rsidR="00BF54EB" w:rsidRDefault="00BF54EB" w:rsidP="00BF54EB"/>
        </w:tc>
        <w:tc>
          <w:tcPr>
            <w:tcW w:w="2659" w:type="dxa"/>
          </w:tcPr>
          <w:p w:rsidR="00BF54EB" w:rsidRDefault="00BF54EB" w:rsidP="00BF54EB"/>
        </w:tc>
      </w:tr>
      <w:tr w:rsidR="00BF54EB" w:rsidTr="00BF54EB">
        <w:tc>
          <w:tcPr>
            <w:tcW w:w="2466" w:type="dxa"/>
          </w:tcPr>
          <w:p w:rsidR="00BF54EB" w:rsidRDefault="00BF54EB" w:rsidP="00BF54EB">
            <w:r w:rsidRPr="00BF54EB">
              <w:rPr>
                <w:b/>
              </w:rPr>
              <w:lastRenderedPageBreak/>
              <w:t>Regional Trade Agreements</w:t>
            </w:r>
            <w:r>
              <w:t xml:space="preserve">--European Union, NAFTA, ASEAN, </w:t>
            </w:r>
            <w:proofErr w:type="spellStart"/>
            <w:r>
              <w:t>Mercosur</w:t>
            </w:r>
            <w:proofErr w:type="spellEnd"/>
          </w:p>
          <w:p w:rsidR="00BF54EB" w:rsidRDefault="00BF54EB" w:rsidP="00BF54EB"/>
        </w:tc>
        <w:tc>
          <w:tcPr>
            <w:tcW w:w="3155" w:type="dxa"/>
          </w:tcPr>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tc>
        <w:tc>
          <w:tcPr>
            <w:tcW w:w="3473" w:type="dxa"/>
          </w:tcPr>
          <w:p w:rsidR="00BF54EB" w:rsidRDefault="00BF54EB" w:rsidP="00BF54EB"/>
        </w:tc>
        <w:tc>
          <w:tcPr>
            <w:tcW w:w="2863" w:type="dxa"/>
          </w:tcPr>
          <w:p w:rsidR="00BF54EB" w:rsidRDefault="00BF54EB" w:rsidP="00BF54EB"/>
        </w:tc>
        <w:tc>
          <w:tcPr>
            <w:tcW w:w="2659" w:type="dxa"/>
          </w:tcPr>
          <w:p w:rsidR="00BF54EB" w:rsidRDefault="00BF54EB" w:rsidP="00BF54EB"/>
        </w:tc>
      </w:tr>
      <w:tr w:rsidR="00BF54EB" w:rsidTr="00BF54EB">
        <w:tc>
          <w:tcPr>
            <w:tcW w:w="2466" w:type="dxa"/>
          </w:tcPr>
          <w:p w:rsidR="00BF54EB" w:rsidRDefault="00BF54EB" w:rsidP="00BF54EB">
            <w:r w:rsidRPr="00BF54EB">
              <w:rPr>
                <w:b/>
              </w:rPr>
              <w:t>Multinational Corporations</w:t>
            </w:r>
            <w:r>
              <w:t>--Royal Dutch Shell, Coca-Cola, Sony</w:t>
            </w:r>
          </w:p>
          <w:p w:rsidR="00BF54EB" w:rsidRPr="00BF54EB" w:rsidRDefault="00BF54EB" w:rsidP="00BF54EB">
            <w:pPr>
              <w:ind w:left="360"/>
              <w:rPr>
                <w:b/>
              </w:rPr>
            </w:pPr>
          </w:p>
        </w:tc>
        <w:tc>
          <w:tcPr>
            <w:tcW w:w="3155" w:type="dxa"/>
          </w:tcPr>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p w:rsidR="00BF54EB" w:rsidRDefault="00BF54EB" w:rsidP="00BF54EB"/>
        </w:tc>
        <w:tc>
          <w:tcPr>
            <w:tcW w:w="3473" w:type="dxa"/>
          </w:tcPr>
          <w:p w:rsidR="00BF54EB" w:rsidRDefault="00BF54EB" w:rsidP="00BF54EB"/>
        </w:tc>
        <w:tc>
          <w:tcPr>
            <w:tcW w:w="2863" w:type="dxa"/>
          </w:tcPr>
          <w:p w:rsidR="00BF54EB" w:rsidRDefault="00BF54EB" w:rsidP="00BF54EB"/>
        </w:tc>
        <w:tc>
          <w:tcPr>
            <w:tcW w:w="2659" w:type="dxa"/>
          </w:tcPr>
          <w:p w:rsidR="00BF54EB" w:rsidRDefault="00BF54EB" w:rsidP="00BF54EB"/>
        </w:tc>
      </w:tr>
    </w:tbl>
    <w:p w:rsidR="00BF54EB" w:rsidRPr="00BF54EB" w:rsidRDefault="00BF54EB" w:rsidP="00BF54EB"/>
    <w:p w:rsidR="00BF54EB" w:rsidRDefault="00BF54EB" w:rsidP="00BF54EB">
      <w:r>
        <w:t>What do you think the overall impact of these organizations has been? What has been the most significant result? What seems to have made the least difference?</w:t>
      </w:r>
    </w:p>
    <w:p w:rsidR="00BF54EB" w:rsidRDefault="00BF54EB" w:rsidP="00BF54EB"/>
    <w:sectPr w:rsidR="00BF54EB" w:rsidSect="00BF54EB">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B140D"/>
    <w:multiLevelType w:val="hybridMultilevel"/>
    <w:tmpl w:val="E7E03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F54EB"/>
    <w:rsid w:val="005B0634"/>
    <w:rsid w:val="00BF54EB"/>
    <w:rsid w:val="00DA623F"/>
    <w:rsid w:val="00F20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5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4EB"/>
    <w:pPr>
      <w:ind w:left="720"/>
      <w:contextualSpacing/>
    </w:pPr>
  </w:style>
  <w:style w:type="table" w:styleId="TableGrid">
    <w:name w:val="Table Grid"/>
    <w:basedOn w:val="TableNormal"/>
    <w:uiPriority w:val="59"/>
    <w:rsid w:val="00BF5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192</Words>
  <Characters>1101</Characters>
  <Application>Microsoft Office Word</Application>
  <DocSecurity>0</DocSecurity>
  <Lines>9</Lines>
  <Paragraphs>2</Paragraphs>
  <ScaleCrop>false</ScaleCrop>
  <Company>EDUHSD</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Family</cp:lastModifiedBy>
  <cp:revision>2</cp:revision>
  <cp:lastPrinted>2012-03-09T16:13:00Z</cp:lastPrinted>
  <dcterms:created xsi:type="dcterms:W3CDTF">2012-04-15T23:00:00Z</dcterms:created>
  <dcterms:modified xsi:type="dcterms:W3CDTF">2012-04-15T23:00:00Z</dcterms:modified>
</cp:coreProperties>
</file>